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39CC" w14:textId="208A293E" w:rsidR="00303121" w:rsidRPr="00283E38" w:rsidRDefault="00AC4B61">
      <w:pPr>
        <w:rPr>
          <w:rFonts w:ascii="Arial" w:hAnsi="Arial" w:cs="Arial"/>
          <w:b/>
          <w:sz w:val="24"/>
          <w:szCs w:val="24"/>
        </w:rPr>
      </w:pPr>
      <w:r w:rsidRPr="00283E38">
        <w:rPr>
          <w:rFonts w:ascii="Arial" w:hAnsi="Arial" w:cs="Arial"/>
          <w:sz w:val="24"/>
          <w:szCs w:val="24"/>
        </w:rPr>
        <w:t>Lederkonferansen</w:t>
      </w:r>
      <w:r w:rsidR="00602845" w:rsidRPr="00283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845" w:rsidRPr="00283E38">
        <w:rPr>
          <w:rFonts w:ascii="Arial" w:hAnsi="Arial" w:cs="Arial"/>
          <w:sz w:val="24"/>
          <w:szCs w:val="24"/>
        </w:rPr>
        <w:t>ImF</w:t>
      </w:r>
      <w:proofErr w:type="spellEnd"/>
      <w:r w:rsidR="00602845" w:rsidRPr="00283E38">
        <w:rPr>
          <w:rFonts w:ascii="Arial" w:hAnsi="Arial" w:cs="Arial"/>
          <w:sz w:val="24"/>
          <w:szCs w:val="24"/>
        </w:rPr>
        <w:t xml:space="preserve"> 2017</w:t>
      </w:r>
      <w:r w:rsidRPr="00283E38">
        <w:rPr>
          <w:rFonts w:ascii="Arial" w:hAnsi="Arial" w:cs="Arial"/>
          <w:sz w:val="24"/>
          <w:szCs w:val="24"/>
        </w:rPr>
        <w:br/>
        <w:t>Lederrollen – skilsmisse og gjengifte</w:t>
      </w:r>
      <w:r w:rsidRPr="00283E38">
        <w:rPr>
          <w:rFonts w:ascii="Arial" w:hAnsi="Arial" w:cs="Arial"/>
          <w:sz w:val="24"/>
          <w:szCs w:val="24"/>
        </w:rPr>
        <w:br/>
      </w:r>
      <w:r w:rsidR="008F6EB7" w:rsidRPr="00283E38">
        <w:rPr>
          <w:rFonts w:ascii="Arial" w:hAnsi="Arial" w:cs="Arial"/>
          <w:sz w:val="24"/>
          <w:szCs w:val="24"/>
        </w:rPr>
        <w:t>Gunnar F</w:t>
      </w:r>
      <w:r w:rsidR="006B242B" w:rsidRPr="00283E38">
        <w:rPr>
          <w:rFonts w:ascii="Arial" w:hAnsi="Arial" w:cs="Arial"/>
          <w:sz w:val="24"/>
          <w:szCs w:val="24"/>
        </w:rPr>
        <w:t>erstad</w:t>
      </w:r>
      <w:r w:rsidR="006B242B" w:rsidRPr="00283E38">
        <w:rPr>
          <w:rFonts w:ascii="Arial" w:hAnsi="Arial" w:cs="Arial"/>
          <w:sz w:val="24"/>
          <w:szCs w:val="24"/>
        </w:rPr>
        <w:br/>
      </w:r>
    </w:p>
    <w:p w14:paraId="5B3AA3E1" w14:textId="77777777" w:rsidR="00303121" w:rsidRPr="00283E38" w:rsidRDefault="009B05E3" w:rsidP="00303121">
      <w:pPr>
        <w:rPr>
          <w:rFonts w:ascii="Arial" w:hAnsi="Arial" w:cs="Arial"/>
          <w:sz w:val="24"/>
          <w:szCs w:val="24"/>
        </w:rPr>
      </w:pPr>
      <w:r w:rsidRPr="00283E38">
        <w:rPr>
          <w:rFonts w:ascii="Arial" w:hAnsi="Arial" w:cs="Arial"/>
          <w:b/>
          <w:sz w:val="24"/>
          <w:szCs w:val="24"/>
        </w:rPr>
        <w:t>Lederrollen – skilsmisse og gjengifte</w:t>
      </w:r>
      <w:r w:rsidRPr="00283E38">
        <w:rPr>
          <w:rFonts w:ascii="Arial" w:hAnsi="Arial" w:cs="Arial"/>
          <w:sz w:val="24"/>
          <w:szCs w:val="24"/>
        </w:rPr>
        <w:br/>
        <w:t>Hvordan møte spørsmålene om skilsmisse og gjengifte knyttet til lederrollen i den lokale forsamlingen</w:t>
      </w:r>
      <w:r w:rsidR="00303121" w:rsidRPr="00283E38">
        <w:rPr>
          <w:rFonts w:ascii="Arial" w:hAnsi="Arial" w:cs="Arial"/>
          <w:sz w:val="24"/>
          <w:szCs w:val="24"/>
        </w:rPr>
        <w:t xml:space="preserve"> </w:t>
      </w:r>
    </w:p>
    <w:p w14:paraId="2550E10C" w14:textId="190AB459" w:rsidR="00303121" w:rsidRPr="00283E38" w:rsidRDefault="00C46722" w:rsidP="00303121">
      <w:pPr>
        <w:rPr>
          <w:rFonts w:ascii="Arial" w:hAnsi="Arial" w:cs="Arial"/>
          <w:b/>
          <w:sz w:val="24"/>
          <w:szCs w:val="24"/>
        </w:rPr>
      </w:pPr>
      <w:r w:rsidRPr="00283E38">
        <w:rPr>
          <w:rFonts w:ascii="Arial" w:hAnsi="Arial" w:cs="Arial"/>
          <w:b/>
          <w:color w:val="1F497D" w:themeColor="text2"/>
          <w:sz w:val="24"/>
          <w:szCs w:val="24"/>
        </w:rPr>
        <w:t>I:</w:t>
      </w:r>
      <w:r w:rsidR="00602845" w:rsidRPr="00283E38">
        <w:rPr>
          <w:rFonts w:ascii="Arial" w:hAnsi="Arial" w:cs="Arial"/>
          <w:b/>
          <w:color w:val="1F497D" w:themeColor="text2"/>
          <w:sz w:val="24"/>
          <w:szCs w:val="24"/>
        </w:rPr>
        <w:t>Innsteg:</w:t>
      </w:r>
      <w:r w:rsidR="00602845" w:rsidRPr="00283E38">
        <w:rPr>
          <w:rFonts w:ascii="Arial" w:hAnsi="Arial" w:cs="Arial"/>
          <w:b/>
          <w:color w:val="1F497D" w:themeColor="text2"/>
          <w:sz w:val="24"/>
          <w:szCs w:val="24"/>
        </w:rPr>
        <w:br/>
      </w:r>
      <w:r w:rsidRPr="00283E38">
        <w:rPr>
          <w:rFonts w:ascii="Arial" w:hAnsi="Arial" w:cs="Arial"/>
          <w:b/>
          <w:sz w:val="24"/>
          <w:szCs w:val="24"/>
        </w:rPr>
        <w:br/>
      </w:r>
      <w:r w:rsidR="00303121" w:rsidRPr="00283E38">
        <w:rPr>
          <w:rFonts w:ascii="Arial" w:hAnsi="Arial" w:cs="Arial"/>
          <w:b/>
          <w:sz w:val="24"/>
          <w:szCs w:val="24"/>
        </w:rPr>
        <w:t xml:space="preserve">Høyeksplosiv blanding. </w:t>
      </w:r>
      <w:r w:rsidR="00283E38">
        <w:rPr>
          <w:rFonts w:ascii="Arial" w:hAnsi="Arial" w:cs="Arial"/>
          <w:b/>
          <w:sz w:val="24"/>
          <w:szCs w:val="24"/>
        </w:rPr>
        <w:br/>
      </w:r>
      <w:r w:rsidR="00303121" w:rsidRPr="00283E38">
        <w:rPr>
          <w:rFonts w:ascii="Arial" w:hAnsi="Arial" w:cs="Arial"/>
          <w:sz w:val="24"/>
          <w:szCs w:val="24"/>
        </w:rPr>
        <w:t>Jens Ole Christensen (dansk teolog og forfatter</w:t>
      </w:r>
      <w:r w:rsidR="00602845" w:rsidRPr="00283E38">
        <w:rPr>
          <w:rFonts w:ascii="Arial" w:hAnsi="Arial" w:cs="Arial"/>
          <w:sz w:val="24"/>
          <w:szCs w:val="24"/>
        </w:rPr>
        <w:t>: «Når tro og liv kolliderer»</w:t>
      </w:r>
      <w:r w:rsidR="00303121" w:rsidRPr="00283E38">
        <w:rPr>
          <w:rFonts w:ascii="Arial" w:hAnsi="Arial" w:cs="Arial"/>
          <w:sz w:val="24"/>
          <w:szCs w:val="24"/>
        </w:rPr>
        <w:t xml:space="preserve">) bruker beskrivelsen </w:t>
      </w:r>
      <w:r w:rsidR="00602845" w:rsidRPr="00283E38">
        <w:rPr>
          <w:rFonts w:ascii="Arial" w:hAnsi="Arial" w:cs="Arial"/>
          <w:sz w:val="24"/>
          <w:szCs w:val="24"/>
        </w:rPr>
        <w:t xml:space="preserve">«Høyeksplosiv blanding» </w:t>
      </w:r>
    </w:p>
    <w:p w14:paraId="456D922D" w14:textId="31226743" w:rsidR="00303121" w:rsidRPr="00283E38" w:rsidRDefault="00303121" w:rsidP="00303121">
      <w:pPr>
        <w:rPr>
          <w:rFonts w:ascii="Arial" w:hAnsi="Arial" w:cs="Arial"/>
          <w:sz w:val="24"/>
          <w:szCs w:val="24"/>
        </w:rPr>
      </w:pPr>
      <w:r w:rsidRPr="00283E38">
        <w:rPr>
          <w:rFonts w:ascii="Arial" w:hAnsi="Arial" w:cs="Arial"/>
          <w:b/>
          <w:sz w:val="24"/>
          <w:szCs w:val="24"/>
        </w:rPr>
        <w:t>Forpliktet på Guds ord</w:t>
      </w:r>
      <w:r w:rsidRPr="00283E38">
        <w:rPr>
          <w:rFonts w:ascii="Arial" w:hAnsi="Arial" w:cs="Arial"/>
          <w:sz w:val="24"/>
          <w:szCs w:val="24"/>
        </w:rPr>
        <w:br/>
        <w:t>Det som Bibelen s</w:t>
      </w:r>
      <w:r w:rsidR="00AD6E9B" w:rsidRPr="00283E38">
        <w:rPr>
          <w:rFonts w:ascii="Arial" w:hAnsi="Arial" w:cs="Arial"/>
          <w:sz w:val="24"/>
          <w:szCs w:val="24"/>
        </w:rPr>
        <w:t>elv</w:t>
      </w:r>
      <w:r w:rsidRPr="00283E38">
        <w:rPr>
          <w:rFonts w:ascii="Arial" w:hAnsi="Arial" w:cs="Arial"/>
          <w:sz w:val="24"/>
          <w:szCs w:val="24"/>
        </w:rPr>
        <w:t xml:space="preserve"> lø</w:t>
      </w:r>
      <w:r w:rsidR="00AD6E9B" w:rsidRPr="00283E38">
        <w:rPr>
          <w:rFonts w:ascii="Arial" w:hAnsi="Arial" w:cs="Arial"/>
          <w:sz w:val="24"/>
          <w:szCs w:val="24"/>
        </w:rPr>
        <w:t xml:space="preserve">ser </w:t>
      </w:r>
      <w:r w:rsidRPr="00283E38">
        <w:rPr>
          <w:rFonts w:ascii="Arial" w:hAnsi="Arial" w:cs="Arial"/>
          <w:sz w:val="24"/>
          <w:szCs w:val="24"/>
        </w:rPr>
        <w:t>oss ifra, er vi løst fra. Det som Bibelen ikke løse</w:t>
      </w:r>
      <w:r w:rsidR="00AD6E9B" w:rsidRPr="00283E38">
        <w:rPr>
          <w:rFonts w:ascii="Arial" w:hAnsi="Arial" w:cs="Arial"/>
          <w:sz w:val="24"/>
          <w:szCs w:val="24"/>
        </w:rPr>
        <w:t>r</w:t>
      </w:r>
      <w:r w:rsidRPr="00283E38">
        <w:rPr>
          <w:rFonts w:ascii="Arial" w:hAnsi="Arial" w:cs="Arial"/>
          <w:sz w:val="24"/>
          <w:szCs w:val="24"/>
        </w:rPr>
        <w:t xml:space="preserve"> oss fra, kan vi heller ikke løse oss selv </w:t>
      </w:r>
      <w:r w:rsidR="00AD6E9B" w:rsidRPr="00283E38">
        <w:rPr>
          <w:rFonts w:ascii="Arial" w:hAnsi="Arial" w:cs="Arial"/>
          <w:sz w:val="24"/>
          <w:szCs w:val="24"/>
        </w:rPr>
        <w:t xml:space="preserve"> eller andre </w:t>
      </w:r>
      <w:r w:rsidRPr="00283E38">
        <w:rPr>
          <w:rFonts w:ascii="Arial" w:hAnsi="Arial" w:cs="Arial"/>
          <w:sz w:val="24"/>
          <w:szCs w:val="24"/>
        </w:rPr>
        <w:t xml:space="preserve">ifra. </w:t>
      </w:r>
      <w:r w:rsidRPr="00283E38">
        <w:rPr>
          <w:rFonts w:ascii="Arial" w:hAnsi="Arial" w:cs="Arial"/>
          <w:sz w:val="24"/>
          <w:szCs w:val="24"/>
        </w:rPr>
        <w:br/>
      </w:r>
      <w:r w:rsidR="00283E38">
        <w:rPr>
          <w:rFonts w:ascii="Arial" w:hAnsi="Arial" w:cs="Arial"/>
          <w:b/>
          <w:sz w:val="24"/>
          <w:szCs w:val="24"/>
        </w:rPr>
        <w:br/>
      </w:r>
      <w:r w:rsidRPr="00283E38">
        <w:rPr>
          <w:rFonts w:ascii="Arial" w:hAnsi="Arial" w:cs="Arial"/>
          <w:b/>
          <w:sz w:val="24"/>
          <w:szCs w:val="24"/>
        </w:rPr>
        <w:t>Lavmælt og samtidig tydelig tilnærmelse</w:t>
      </w:r>
      <w:r w:rsidRPr="00283E38">
        <w:rPr>
          <w:rFonts w:ascii="Arial" w:hAnsi="Arial" w:cs="Arial"/>
          <w:b/>
          <w:sz w:val="24"/>
          <w:szCs w:val="24"/>
        </w:rPr>
        <w:br/>
      </w:r>
      <w:r w:rsidR="00AD6E9B" w:rsidRPr="00283E38">
        <w:rPr>
          <w:rFonts w:ascii="Arial" w:hAnsi="Arial" w:cs="Arial"/>
          <w:sz w:val="24"/>
          <w:szCs w:val="24"/>
        </w:rPr>
        <w:t>Temaet bærer med seg masse smerte, tap og</w:t>
      </w:r>
      <w:r w:rsidRPr="00283E38">
        <w:rPr>
          <w:rFonts w:ascii="Arial" w:hAnsi="Arial" w:cs="Arial"/>
          <w:sz w:val="24"/>
          <w:szCs w:val="24"/>
        </w:rPr>
        <w:t xml:space="preserve"> lidelse</w:t>
      </w:r>
      <w:r w:rsidR="00AD6E9B" w:rsidRPr="00283E38">
        <w:rPr>
          <w:rFonts w:ascii="Arial" w:hAnsi="Arial" w:cs="Arial"/>
          <w:sz w:val="24"/>
          <w:szCs w:val="24"/>
        </w:rPr>
        <w:t>. Det må ligge høyt i bevisstheten når en trer inn i temaet.</w:t>
      </w:r>
    </w:p>
    <w:p w14:paraId="03477BCE" w14:textId="345E0D66" w:rsidR="00165E74" w:rsidRPr="00283E38" w:rsidRDefault="00C46722" w:rsidP="00C46722">
      <w:pPr>
        <w:rPr>
          <w:rFonts w:ascii="Arial" w:hAnsi="Arial" w:cs="Arial"/>
          <w:b/>
          <w:sz w:val="24"/>
          <w:szCs w:val="24"/>
        </w:rPr>
      </w:pPr>
      <w:proofErr w:type="spellStart"/>
      <w:r w:rsidRPr="00283E38">
        <w:rPr>
          <w:rFonts w:ascii="Arial" w:hAnsi="Arial" w:cs="Arial"/>
          <w:b/>
          <w:color w:val="1F497D" w:themeColor="text2"/>
          <w:sz w:val="24"/>
          <w:szCs w:val="24"/>
        </w:rPr>
        <w:t>II:</w:t>
      </w:r>
      <w:r w:rsidR="00165E74" w:rsidRPr="00283E38">
        <w:rPr>
          <w:rFonts w:ascii="Arial" w:hAnsi="Arial" w:cs="Arial"/>
          <w:b/>
          <w:color w:val="1F497D" w:themeColor="text2"/>
          <w:sz w:val="24"/>
          <w:szCs w:val="24"/>
        </w:rPr>
        <w:t>Rammer</w:t>
      </w:r>
      <w:proofErr w:type="spellEnd"/>
      <w:r w:rsidR="00165E74" w:rsidRPr="00283E38">
        <w:rPr>
          <w:rFonts w:ascii="Arial" w:hAnsi="Arial" w:cs="Arial"/>
          <w:b/>
          <w:color w:val="1F497D" w:themeColor="text2"/>
          <w:sz w:val="24"/>
          <w:szCs w:val="24"/>
        </w:rPr>
        <w:t xml:space="preserve"> for hvordan møte spørsmål om skilsmisse og gjengifte</w:t>
      </w:r>
      <w:r w:rsidR="00165E74" w:rsidRPr="00283E38">
        <w:rPr>
          <w:rFonts w:ascii="Arial" w:hAnsi="Arial" w:cs="Arial"/>
          <w:b/>
          <w:sz w:val="24"/>
          <w:szCs w:val="24"/>
        </w:rPr>
        <w:br/>
      </w:r>
      <w:r w:rsidR="00283E38" w:rsidRPr="00283E38">
        <w:rPr>
          <w:rFonts w:ascii="Arial" w:hAnsi="Arial" w:cs="Arial"/>
          <w:b/>
          <w:sz w:val="24"/>
          <w:szCs w:val="24"/>
        </w:rPr>
        <w:br/>
      </w:r>
      <w:r w:rsidR="00165E74" w:rsidRPr="00283E38">
        <w:rPr>
          <w:rFonts w:ascii="Arial" w:hAnsi="Arial" w:cs="Arial"/>
          <w:b/>
          <w:sz w:val="24"/>
          <w:szCs w:val="24"/>
        </w:rPr>
        <w:t xml:space="preserve">Ekteskapet mellom en mann og en kvinne er Guds gode vilje </w:t>
      </w:r>
      <w:r w:rsidR="00165D24" w:rsidRPr="00283E38">
        <w:rPr>
          <w:rFonts w:ascii="Arial" w:hAnsi="Arial" w:cs="Arial"/>
          <w:b/>
          <w:sz w:val="24"/>
          <w:szCs w:val="24"/>
        </w:rPr>
        <w:br/>
      </w:r>
      <w:r w:rsidR="00165E74" w:rsidRPr="00283E38">
        <w:rPr>
          <w:rFonts w:ascii="Arial" w:hAnsi="Arial" w:cs="Arial"/>
          <w:sz w:val="24"/>
          <w:szCs w:val="24"/>
        </w:rPr>
        <w:t xml:space="preserve">Samliv mellom en mann og </w:t>
      </w:r>
      <w:r w:rsidR="00B92629" w:rsidRPr="00283E38">
        <w:rPr>
          <w:rFonts w:ascii="Arial" w:hAnsi="Arial" w:cs="Arial"/>
          <w:sz w:val="24"/>
          <w:szCs w:val="24"/>
        </w:rPr>
        <w:t>en</w:t>
      </w:r>
      <w:r w:rsidR="00165E74" w:rsidRPr="00283E38">
        <w:rPr>
          <w:rFonts w:ascii="Arial" w:hAnsi="Arial" w:cs="Arial"/>
          <w:sz w:val="24"/>
          <w:szCs w:val="24"/>
        </w:rPr>
        <w:t xml:space="preserve"> kvinne</w:t>
      </w:r>
      <w:r w:rsidR="00B92629" w:rsidRPr="00283E38">
        <w:rPr>
          <w:rFonts w:ascii="Arial" w:hAnsi="Arial" w:cs="Arial"/>
          <w:sz w:val="24"/>
          <w:szCs w:val="24"/>
        </w:rPr>
        <w:t xml:space="preserve"> er en s</w:t>
      </w:r>
      <w:r w:rsidR="00165E74" w:rsidRPr="00283E38">
        <w:rPr>
          <w:rFonts w:ascii="Arial" w:hAnsi="Arial" w:cs="Arial"/>
          <w:sz w:val="24"/>
          <w:szCs w:val="24"/>
        </w:rPr>
        <w:t xml:space="preserve">kapelsesordning </w:t>
      </w:r>
      <w:r w:rsidR="00B92629" w:rsidRPr="00283E38">
        <w:rPr>
          <w:rFonts w:ascii="Arial" w:hAnsi="Arial" w:cs="Arial"/>
          <w:sz w:val="24"/>
          <w:szCs w:val="24"/>
        </w:rPr>
        <w:t>1.Mos.1:27</w:t>
      </w:r>
      <w:r w:rsidRPr="00283E38">
        <w:rPr>
          <w:rFonts w:ascii="Arial" w:hAnsi="Arial" w:cs="Arial"/>
          <w:sz w:val="24"/>
          <w:szCs w:val="24"/>
        </w:rPr>
        <w:t xml:space="preserve">; </w:t>
      </w:r>
      <w:r w:rsidR="00165E74" w:rsidRPr="00283E38">
        <w:rPr>
          <w:rFonts w:ascii="Arial" w:hAnsi="Arial" w:cs="Arial"/>
          <w:sz w:val="24"/>
          <w:szCs w:val="24"/>
        </w:rPr>
        <w:t>1.Mos.2:24</w:t>
      </w:r>
      <w:r w:rsidRPr="00283E38">
        <w:rPr>
          <w:rFonts w:ascii="Arial" w:hAnsi="Arial" w:cs="Arial"/>
          <w:sz w:val="24"/>
          <w:szCs w:val="24"/>
        </w:rPr>
        <w:t xml:space="preserve">; </w:t>
      </w:r>
      <w:r w:rsidR="00165E74" w:rsidRPr="00283E38">
        <w:rPr>
          <w:rFonts w:ascii="Arial" w:hAnsi="Arial" w:cs="Arial"/>
          <w:sz w:val="24"/>
          <w:szCs w:val="24"/>
        </w:rPr>
        <w:t>2.Mos.20:14</w:t>
      </w:r>
      <w:r w:rsidRPr="00283E38">
        <w:rPr>
          <w:rFonts w:ascii="Arial" w:hAnsi="Arial" w:cs="Arial"/>
          <w:sz w:val="24"/>
          <w:szCs w:val="24"/>
        </w:rPr>
        <w:t xml:space="preserve">; </w:t>
      </w:r>
      <w:r w:rsidR="00165E74" w:rsidRPr="00283E38">
        <w:rPr>
          <w:rFonts w:ascii="Arial" w:hAnsi="Arial" w:cs="Arial"/>
          <w:sz w:val="24"/>
          <w:szCs w:val="24"/>
        </w:rPr>
        <w:t>1.Kor.7:2</w:t>
      </w:r>
      <w:r w:rsidRPr="00283E38">
        <w:rPr>
          <w:rFonts w:ascii="Arial" w:hAnsi="Arial" w:cs="Arial"/>
          <w:sz w:val="24"/>
          <w:szCs w:val="24"/>
        </w:rPr>
        <w:t xml:space="preserve">; </w:t>
      </w:r>
      <w:r w:rsidR="00165E74" w:rsidRPr="00283E38">
        <w:rPr>
          <w:rFonts w:ascii="Arial" w:hAnsi="Arial" w:cs="Arial"/>
          <w:sz w:val="24"/>
          <w:szCs w:val="24"/>
        </w:rPr>
        <w:t>1.Kor. 6:16; Ef 5:31</w:t>
      </w:r>
      <w:r w:rsidRPr="00283E38">
        <w:rPr>
          <w:rFonts w:ascii="Arial" w:hAnsi="Arial" w:cs="Arial"/>
          <w:sz w:val="24"/>
          <w:szCs w:val="24"/>
        </w:rPr>
        <w:t>;</w:t>
      </w:r>
      <w:r w:rsidR="00165E74" w:rsidRPr="00283E38">
        <w:rPr>
          <w:rFonts w:ascii="Arial" w:hAnsi="Arial" w:cs="Arial"/>
          <w:sz w:val="24"/>
          <w:szCs w:val="24"/>
        </w:rPr>
        <w:t xml:space="preserve"> Joh. 2:1-11</w:t>
      </w:r>
      <w:r w:rsidRPr="00283E38">
        <w:rPr>
          <w:rFonts w:ascii="Arial" w:hAnsi="Arial" w:cs="Arial"/>
          <w:sz w:val="24"/>
          <w:szCs w:val="24"/>
        </w:rPr>
        <w:t>;</w:t>
      </w:r>
      <w:r w:rsidR="00165E74" w:rsidRPr="00283E38">
        <w:rPr>
          <w:rFonts w:ascii="Arial" w:hAnsi="Arial" w:cs="Arial"/>
          <w:sz w:val="24"/>
          <w:szCs w:val="24"/>
        </w:rPr>
        <w:t xml:space="preserve"> Matt. 22:1-14; Matt 25</w:t>
      </w:r>
      <w:r w:rsidR="00165D24" w:rsidRPr="00283E38">
        <w:rPr>
          <w:rFonts w:ascii="Arial" w:hAnsi="Arial" w:cs="Arial"/>
          <w:sz w:val="24"/>
          <w:szCs w:val="24"/>
        </w:rPr>
        <w:t xml:space="preserve">.1ff; </w:t>
      </w:r>
      <w:r w:rsidR="00165E74" w:rsidRPr="00283E38">
        <w:rPr>
          <w:rFonts w:ascii="Arial" w:hAnsi="Arial" w:cs="Arial"/>
          <w:sz w:val="24"/>
          <w:szCs w:val="24"/>
        </w:rPr>
        <w:t>Joh.åp.19:7ff</w:t>
      </w:r>
      <w:r w:rsidR="00165E74" w:rsidRPr="00283E38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14:paraId="295060D5" w14:textId="7E6A75E8" w:rsidR="00165E74" w:rsidRPr="00283E38" w:rsidRDefault="00165E74" w:rsidP="00165D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3E38">
        <w:rPr>
          <w:rFonts w:ascii="Arial" w:hAnsi="Arial" w:cs="Arial"/>
          <w:b/>
          <w:sz w:val="24"/>
          <w:szCs w:val="24"/>
        </w:rPr>
        <w:t>Gir Skriften åpning for skilsmisse og gjengifte?</w:t>
      </w:r>
      <w:r w:rsidRPr="00283E38">
        <w:rPr>
          <w:rFonts w:ascii="Arial" w:hAnsi="Arial" w:cs="Arial"/>
          <w:b/>
          <w:sz w:val="24"/>
          <w:szCs w:val="24"/>
        </w:rPr>
        <w:br/>
      </w:r>
      <w:r w:rsidRPr="00283E38">
        <w:rPr>
          <w:rFonts w:ascii="Arial" w:hAnsi="Arial" w:cs="Arial"/>
          <w:bCs/>
          <w:sz w:val="24"/>
          <w:szCs w:val="24"/>
        </w:rPr>
        <w:t>5 Mos 24,1 ff</w:t>
      </w:r>
      <w:r w:rsidR="00C46722" w:rsidRPr="00283E38">
        <w:rPr>
          <w:rFonts w:ascii="Arial" w:hAnsi="Arial" w:cs="Arial"/>
          <w:bCs/>
          <w:sz w:val="24"/>
          <w:szCs w:val="24"/>
        </w:rPr>
        <w:t xml:space="preserve">; </w:t>
      </w:r>
      <w:r w:rsidRPr="00283E38">
        <w:rPr>
          <w:rFonts w:ascii="Arial" w:hAnsi="Arial" w:cs="Arial"/>
          <w:bCs/>
          <w:sz w:val="24"/>
          <w:szCs w:val="24"/>
        </w:rPr>
        <w:t>Mark 10,1-12</w:t>
      </w:r>
      <w:r w:rsidR="00C46722" w:rsidRPr="00283E38">
        <w:rPr>
          <w:rFonts w:ascii="Arial" w:hAnsi="Arial" w:cs="Arial"/>
          <w:bCs/>
          <w:sz w:val="24"/>
          <w:szCs w:val="24"/>
        </w:rPr>
        <w:t xml:space="preserve">; </w:t>
      </w:r>
      <w:r w:rsidRPr="00283E38">
        <w:rPr>
          <w:rFonts w:ascii="Arial" w:hAnsi="Arial" w:cs="Arial"/>
          <w:bCs/>
          <w:sz w:val="24"/>
          <w:szCs w:val="24"/>
        </w:rPr>
        <w:t>Matt 19,1-12</w:t>
      </w:r>
      <w:r w:rsidR="00165D24" w:rsidRPr="00283E38">
        <w:rPr>
          <w:rFonts w:ascii="Arial" w:hAnsi="Arial" w:cs="Arial"/>
          <w:bCs/>
          <w:sz w:val="24"/>
          <w:szCs w:val="24"/>
        </w:rPr>
        <w:t>;</w:t>
      </w:r>
      <w:r w:rsidRPr="00283E38">
        <w:rPr>
          <w:rFonts w:ascii="Arial" w:hAnsi="Arial" w:cs="Arial"/>
          <w:sz w:val="24"/>
          <w:szCs w:val="24"/>
        </w:rPr>
        <w:t xml:space="preserve"> Matt.5:31-32</w:t>
      </w:r>
      <w:r w:rsidRPr="00283E38">
        <w:rPr>
          <w:rFonts w:ascii="Arial" w:hAnsi="Arial" w:cs="Arial"/>
          <w:sz w:val="24"/>
          <w:szCs w:val="24"/>
        </w:rPr>
        <w:br/>
      </w:r>
      <w:r w:rsidR="00C46722" w:rsidRPr="00283E38">
        <w:rPr>
          <w:rFonts w:ascii="Arial" w:hAnsi="Arial" w:cs="Arial"/>
          <w:sz w:val="24"/>
          <w:szCs w:val="24"/>
        </w:rPr>
        <w:br/>
      </w:r>
      <w:r w:rsidRPr="00283E38">
        <w:rPr>
          <w:rFonts w:ascii="Arial" w:hAnsi="Arial" w:cs="Arial"/>
          <w:sz w:val="24"/>
          <w:szCs w:val="24"/>
        </w:rPr>
        <w:t>To åpninger for skilsmisse i Skriften</w:t>
      </w:r>
      <w:r w:rsidR="00165D24" w:rsidRPr="00283E38">
        <w:rPr>
          <w:rFonts w:ascii="Arial" w:hAnsi="Arial" w:cs="Arial"/>
          <w:sz w:val="24"/>
          <w:szCs w:val="24"/>
        </w:rPr>
        <w:t xml:space="preserve">: </w:t>
      </w:r>
      <w:r w:rsidRPr="00283E38">
        <w:rPr>
          <w:rFonts w:ascii="Arial" w:hAnsi="Arial" w:cs="Arial"/>
          <w:sz w:val="24"/>
          <w:szCs w:val="24"/>
        </w:rPr>
        <w:t>Matt. 19:8-9</w:t>
      </w:r>
      <w:r w:rsidR="00165D24" w:rsidRPr="00283E38">
        <w:rPr>
          <w:rFonts w:ascii="Arial" w:hAnsi="Arial" w:cs="Arial"/>
          <w:sz w:val="24"/>
          <w:szCs w:val="24"/>
        </w:rPr>
        <w:t>;</w:t>
      </w:r>
      <w:r w:rsidRPr="00283E38">
        <w:rPr>
          <w:rFonts w:ascii="Arial" w:hAnsi="Arial" w:cs="Arial"/>
          <w:bCs/>
          <w:sz w:val="24"/>
          <w:szCs w:val="24"/>
        </w:rPr>
        <w:t>1 Kor 7,8-16</w:t>
      </w:r>
      <w:r w:rsidR="00165D24" w:rsidRPr="00283E38">
        <w:rPr>
          <w:rFonts w:ascii="Arial" w:hAnsi="Arial" w:cs="Arial"/>
          <w:sz w:val="24"/>
          <w:szCs w:val="24"/>
        </w:rPr>
        <w:br/>
      </w:r>
      <w:r w:rsidRPr="00283E38">
        <w:rPr>
          <w:rFonts w:ascii="Arial" w:hAnsi="Arial" w:cs="Arial"/>
          <w:sz w:val="24"/>
          <w:szCs w:val="24"/>
        </w:rPr>
        <w:t xml:space="preserve">Det er her ikke snakk om </w:t>
      </w:r>
      <w:r w:rsidRPr="00283E38">
        <w:rPr>
          <w:rFonts w:ascii="Arial" w:hAnsi="Arial" w:cs="Arial"/>
          <w:b/>
          <w:sz w:val="24"/>
          <w:szCs w:val="24"/>
        </w:rPr>
        <w:t>påbud</w:t>
      </w:r>
      <w:r w:rsidRPr="00283E38">
        <w:rPr>
          <w:rFonts w:ascii="Arial" w:hAnsi="Arial" w:cs="Arial"/>
          <w:sz w:val="24"/>
          <w:szCs w:val="24"/>
        </w:rPr>
        <w:t xml:space="preserve"> om skilsmisse, men det gis åpning for det. Som en nødløsning.</w:t>
      </w:r>
    </w:p>
    <w:p w14:paraId="54D9A1FB" w14:textId="623AEDFB" w:rsidR="00DC5769" w:rsidRPr="00283E38" w:rsidRDefault="00165D24" w:rsidP="00165D24">
      <w:pPr>
        <w:rPr>
          <w:rFonts w:ascii="Arial" w:hAnsi="Arial" w:cs="Arial"/>
          <w:sz w:val="24"/>
          <w:szCs w:val="24"/>
        </w:rPr>
      </w:pPr>
      <w:r w:rsidRPr="00283E38">
        <w:rPr>
          <w:rFonts w:ascii="Arial" w:hAnsi="Arial" w:cs="Arial"/>
          <w:sz w:val="24"/>
          <w:szCs w:val="24"/>
        </w:rPr>
        <w:t>K</w:t>
      </w:r>
      <w:r w:rsidR="00165E74" w:rsidRPr="00283E38">
        <w:rPr>
          <w:rFonts w:ascii="Arial" w:hAnsi="Arial" w:cs="Arial"/>
          <w:sz w:val="24"/>
          <w:szCs w:val="24"/>
        </w:rPr>
        <w:t>lare bibelord imot</w:t>
      </w:r>
      <w:r w:rsidRPr="00283E38">
        <w:rPr>
          <w:rFonts w:ascii="Arial" w:hAnsi="Arial" w:cs="Arial"/>
          <w:sz w:val="24"/>
          <w:szCs w:val="24"/>
        </w:rPr>
        <w:t xml:space="preserve"> gjengifte:</w:t>
      </w:r>
      <w:r w:rsidR="00165E74" w:rsidRPr="00283E38">
        <w:rPr>
          <w:rFonts w:ascii="Arial" w:hAnsi="Arial" w:cs="Arial"/>
          <w:sz w:val="24"/>
          <w:szCs w:val="24"/>
        </w:rPr>
        <w:t>1.Kor.7:10-11</w:t>
      </w:r>
      <w:r w:rsidR="00165E74" w:rsidRPr="00283E38">
        <w:rPr>
          <w:rFonts w:ascii="Arial" w:hAnsi="Arial" w:cs="Arial"/>
          <w:sz w:val="24"/>
          <w:szCs w:val="24"/>
        </w:rPr>
        <w:br/>
      </w:r>
      <w:r w:rsidR="00283E38" w:rsidRPr="00283E38">
        <w:rPr>
          <w:rFonts w:ascii="Arial" w:hAnsi="Arial" w:cs="Arial"/>
          <w:b/>
          <w:sz w:val="24"/>
          <w:szCs w:val="24"/>
        </w:rPr>
        <w:br/>
      </w:r>
      <w:r w:rsidR="00DC5769" w:rsidRPr="00283E38">
        <w:rPr>
          <w:rFonts w:ascii="Arial" w:hAnsi="Arial" w:cs="Arial"/>
          <w:b/>
          <w:sz w:val="24"/>
          <w:szCs w:val="24"/>
        </w:rPr>
        <w:t>Veiledning forankret i lovverk</w:t>
      </w:r>
      <w:r w:rsidR="00DC5769" w:rsidRPr="00283E38">
        <w:rPr>
          <w:rFonts w:ascii="Arial" w:hAnsi="Arial" w:cs="Arial"/>
          <w:sz w:val="24"/>
          <w:szCs w:val="24"/>
        </w:rPr>
        <w:t xml:space="preserve"> </w:t>
      </w:r>
      <w:r w:rsidR="00DC5769" w:rsidRPr="00283E38">
        <w:rPr>
          <w:rFonts w:ascii="Arial" w:hAnsi="Arial" w:cs="Arial"/>
          <w:b/>
          <w:sz w:val="24"/>
          <w:szCs w:val="24"/>
        </w:rPr>
        <w:t>og retningslinjer</w:t>
      </w:r>
      <w:r w:rsidRPr="00283E38">
        <w:rPr>
          <w:rFonts w:ascii="Arial" w:hAnsi="Arial" w:cs="Arial"/>
          <w:b/>
          <w:sz w:val="24"/>
          <w:szCs w:val="24"/>
        </w:rPr>
        <w:br/>
      </w:r>
      <w:r w:rsidRPr="00283E38">
        <w:rPr>
          <w:rFonts w:ascii="Arial" w:hAnsi="Arial" w:cs="Arial"/>
          <w:sz w:val="24"/>
          <w:szCs w:val="24"/>
        </w:rPr>
        <w:t>sammen med Skriftens eget ord danner lover og retningslinjer i en forsamling rammer for hvordan man håndterer spørsmålet om skilsmisse og gjengifte.</w:t>
      </w:r>
      <w:r w:rsidRPr="00283E38">
        <w:rPr>
          <w:rFonts w:ascii="Arial" w:hAnsi="Arial" w:cs="Arial"/>
          <w:sz w:val="24"/>
          <w:szCs w:val="24"/>
        </w:rPr>
        <w:br/>
        <w:t>Eks fr</w:t>
      </w:r>
      <w:r w:rsidR="00283E38" w:rsidRPr="00283E38">
        <w:rPr>
          <w:rFonts w:ascii="Arial" w:hAnsi="Arial" w:cs="Arial"/>
          <w:sz w:val="24"/>
          <w:szCs w:val="24"/>
        </w:rPr>
        <w:t>a</w:t>
      </w:r>
      <w:r w:rsidRPr="00283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3E38">
        <w:rPr>
          <w:rFonts w:ascii="Arial" w:hAnsi="Arial" w:cs="Arial"/>
          <w:sz w:val="24"/>
          <w:szCs w:val="24"/>
        </w:rPr>
        <w:t>bergens</w:t>
      </w:r>
      <w:proofErr w:type="spellEnd"/>
      <w:r w:rsidRPr="00283E38">
        <w:rPr>
          <w:rFonts w:ascii="Arial" w:hAnsi="Arial" w:cs="Arial"/>
          <w:sz w:val="24"/>
          <w:szCs w:val="24"/>
        </w:rPr>
        <w:t xml:space="preserve"> IM lover §3</w:t>
      </w:r>
      <w:r w:rsidRPr="00283E38">
        <w:rPr>
          <w:rFonts w:ascii="Arial" w:hAnsi="Arial" w:cs="Arial"/>
          <w:sz w:val="24"/>
          <w:szCs w:val="24"/>
        </w:rPr>
        <w:br/>
        <w:t>«</w:t>
      </w:r>
      <w:r w:rsidR="00DC5769" w:rsidRPr="00283E38">
        <w:rPr>
          <w:rFonts w:ascii="Arial" w:hAnsi="Arial" w:cs="Arial"/>
          <w:sz w:val="24"/>
          <w:szCs w:val="24"/>
        </w:rPr>
        <w:t xml:space="preserve">……Medlemmer som lever i strid med Guds ord, skal formanes i samsvar med Matt. 18, 15-18. Medlemmer som ikke lever i overensstemmelse med § 3, 1. ledd i denne </w:t>
      </w:r>
      <w:r w:rsidR="00DC5769" w:rsidRPr="00283E38">
        <w:rPr>
          <w:rFonts w:ascii="Arial" w:hAnsi="Arial" w:cs="Arial"/>
          <w:sz w:val="24"/>
          <w:szCs w:val="24"/>
        </w:rPr>
        <w:lastRenderedPageBreak/>
        <w:t>loven, og som ikke retter seg etter gjentatte oppfordringer fra eldsterådet, kan miste sitt m</w:t>
      </w:r>
      <w:r w:rsidRPr="00283E38">
        <w:rPr>
          <w:rFonts w:ascii="Arial" w:hAnsi="Arial" w:cs="Arial"/>
          <w:sz w:val="24"/>
          <w:szCs w:val="24"/>
        </w:rPr>
        <w:t>edlemskap i Bergens Indremisjon»</w:t>
      </w:r>
    </w:p>
    <w:p w14:paraId="6765D6D0" w14:textId="0C9E439E" w:rsidR="00DC5769" w:rsidRPr="00283E38" w:rsidRDefault="005270AA" w:rsidP="00DC5769">
      <w:pPr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283E38">
        <w:rPr>
          <w:rFonts w:ascii="Arial" w:hAnsi="Arial" w:cs="Arial"/>
          <w:b/>
          <w:color w:val="1F497D" w:themeColor="text2"/>
          <w:sz w:val="24"/>
          <w:szCs w:val="24"/>
        </w:rPr>
        <w:t>III:L</w:t>
      </w:r>
      <w:r w:rsidR="00DC5769" w:rsidRPr="00283E38">
        <w:rPr>
          <w:rFonts w:ascii="Arial" w:hAnsi="Arial" w:cs="Arial"/>
          <w:b/>
          <w:color w:val="1F497D" w:themeColor="text2"/>
          <w:sz w:val="24"/>
          <w:szCs w:val="24"/>
        </w:rPr>
        <w:t>edetråder</w:t>
      </w:r>
      <w:proofErr w:type="spellEnd"/>
      <w:r w:rsidR="00283E38">
        <w:rPr>
          <w:rFonts w:ascii="Arial" w:hAnsi="Arial" w:cs="Arial"/>
          <w:b/>
          <w:color w:val="1F497D" w:themeColor="text2"/>
          <w:sz w:val="24"/>
          <w:szCs w:val="24"/>
        </w:rPr>
        <w:t xml:space="preserve"> i håndtering</w:t>
      </w:r>
    </w:p>
    <w:p w14:paraId="39BAA5DE" w14:textId="77777777" w:rsidR="005270AA" w:rsidRPr="00283E38" w:rsidRDefault="00DC5769" w:rsidP="00DC5769">
      <w:pPr>
        <w:rPr>
          <w:rFonts w:ascii="Arial" w:hAnsi="Arial" w:cs="Arial"/>
          <w:sz w:val="24"/>
          <w:szCs w:val="24"/>
        </w:rPr>
      </w:pPr>
      <w:r w:rsidRPr="00283E38">
        <w:rPr>
          <w:rFonts w:ascii="Arial" w:hAnsi="Arial" w:cs="Arial"/>
          <w:b/>
          <w:sz w:val="24"/>
          <w:szCs w:val="24"/>
        </w:rPr>
        <w:t>Alle med en lederoppgave har sagt ja til tilsyn og veiledning</w:t>
      </w:r>
      <w:r w:rsidRPr="00283E38">
        <w:rPr>
          <w:rFonts w:ascii="Arial" w:hAnsi="Arial" w:cs="Arial"/>
          <w:b/>
          <w:sz w:val="24"/>
          <w:szCs w:val="24"/>
        </w:rPr>
        <w:br/>
      </w:r>
      <w:r w:rsidRPr="00283E38">
        <w:rPr>
          <w:rFonts w:ascii="Arial" w:hAnsi="Arial" w:cs="Arial"/>
          <w:sz w:val="24"/>
          <w:szCs w:val="24"/>
        </w:rPr>
        <w:t xml:space="preserve">Det er noen som er gitt et mandat og tillit på vegne av </w:t>
      </w:r>
      <w:r w:rsidR="005270AA" w:rsidRPr="00283E38">
        <w:rPr>
          <w:rFonts w:ascii="Arial" w:hAnsi="Arial" w:cs="Arial"/>
          <w:sz w:val="24"/>
          <w:szCs w:val="24"/>
        </w:rPr>
        <w:t>forsamlingen/</w:t>
      </w:r>
      <w:r w:rsidRPr="00283E38">
        <w:rPr>
          <w:rFonts w:ascii="Arial" w:hAnsi="Arial" w:cs="Arial"/>
          <w:sz w:val="24"/>
          <w:szCs w:val="24"/>
        </w:rPr>
        <w:t>fellesskapet å lede</w:t>
      </w:r>
      <w:r w:rsidR="005270AA" w:rsidRPr="00283E38">
        <w:rPr>
          <w:rFonts w:ascii="Arial" w:hAnsi="Arial" w:cs="Arial"/>
          <w:sz w:val="24"/>
          <w:szCs w:val="24"/>
        </w:rPr>
        <w:t>.</w:t>
      </w:r>
    </w:p>
    <w:p w14:paraId="646C4FB0" w14:textId="40108B64" w:rsidR="00DC5769" w:rsidRPr="00283E38" w:rsidRDefault="00DC5769" w:rsidP="00DC5769">
      <w:pPr>
        <w:rPr>
          <w:rFonts w:ascii="Arial" w:hAnsi="Arial" w:cs="Arial"/>
          <w:sz w:val="24"/>
          <w:szCs w:val="24"/>
        </w:rPr>
      </w:pPr>
      <w:r w:rsidRPr="00283E38">
        <w:rPr>
          <w:rFonts w:ascii="Arial" w:hAnsi="Arial" w:cs="Arial"/>
          <w:b/>
          <w:sz w:val="24"/>
          <w:szCs w:val="24"/>
        </w:rPr>
        <w:t>Å leve ugift etter skilsmisse</w:t>
      </w:r>
      <w:r w:rsidRPr="00283E38">
        <w:rPr>
          <w:rFonts w:ascii="Arial" w:hAnsi="Arial" w:cs="Arial"/>
          <w:color w:val="00B050"/>
          <w:sz w:val="24"/>
          <w:szCs w:val="24"/>
        </w:rPr>
        <w:br/>
      </w:r>
      <w:r w:rsidRPr="00283E38">
        <w:rPr>
          <w:rFonts w:ascii="Arial" w:hAnsi="Arial" w:cs="Arial"/>
          <w:sz w:val="24"/>
          <w:szCs w:val="24"/>
        </w:rPr>
        <w:t>1.Kor.7:10-11</w:t>
      </w:r>
      <w:r w:rsidR="005270AA" w:rsidRPr="00283E38">
        <w:rPr>
          <w:rFonts w:ascii="Arial" w:hAnsi="Arial" w:cs="Arial"/>
          <w:sz w:val="24"/>
          <w:szCs w:val="24"/>
        </w:rPr>
        <w:br/>
      </w:r>
      <w:r w:rsidRPr="00283E38">
        <w:rPr>
          <w:rFonts w:ascii="Arial" w:hAnsi="Arial" w:cs="Arial"/>
          <w:sz w:val="24"/>
          <w:szCs w:val="24"/>
        </w:rPr>
        <w:t>«Jeg er personlig overbevist om at både Jesu og Paulus sin tankegang er at det normale, hvis det er et ord som i det hele tatt kan brukes her, er at et menneske som har opplevd den tragedien det er å bli skilt, utfordres til å leve alene eller søke å forlike seg med sin ektefelle.» Jens Ole Christensen</w:t>
      </w:r>
    </w:p>
    <w:p w14:paraId="64A237BE" w14:textId="045A9F72" w:rsidR="00C1476D" w:rsidRPr="00283E38" w:rsidRDefault="00DC5769" w:rsidP="00C1476D">
      <w:pPr>
        <w:rPr>
          <w:rFonts w:ascii="Arial" w:hAnsi="Arial" w:cs="Arial"/>
          <w:b/>
          <w:sz w:val="24"/>
          <w:szCs w:val="24"/>
        </w:rPr>
      </w:pPr>
      <w:r w:rsidRPr="00283E38">
        <w:rPr>
          <w:rFonts w:ascii="Arial" w:hAnsi="Arial" w:cs="Arial"/>
          <w:b/>
          <w:sz w:val="24"/>
          <w:szCs w:val="24"/>
        </w:rPr>
        <w:t>Vær oppmerksom på alminneliggjøringens virkning</w:t>
      </w:r>
      <w:r w:rsidRPr="00283E38">
        <w:rPr>
          <w:rFonts w:ascii="Arial" w:hAnsi="Arial" w:cs="Arial"/>
          <w:b/>
          <w:sz w:val="24"/>
          <w:szCs w:val="24"/>
        </w:rPr>
        <w:br/>
      </w:r>
      <w:r w:rsidRPr="00283E38">
        <w:rPr>
          <w:rFonts w:ascii="Arial" w:hAnsi="Arial" w:cs="Arial"/>
          <w:sz w:val="24"/>
          <w:szCs w:val="24"/>
        </w:rPr>
        <w:t>Desto mer vanlig e</w:t>
      </w:r>
      <w:r w:rsidR="005270AA" w:rsidRPr="00283E38">
        <w:rPr>
          <w:rFonts w:ascii="Arial" w:hAnsi="Arial" w:cs="Arial"/>
          <w:sz w:val="24"/>
          <w:szCs w:val="24"/>
        </w:rPr>
        <w:t>n</w:t>
      </w:r>
      <w:r w:rsidRPr="00283E38">
        <w:rPr>
          <w:rFonts w:ascii="Arial" w:hAnsi="Arial" w:cs="Arial"/>
          <w:sz w:val="24"/>
          <w:szCs w:val="24"/>
        </w:rPr>
        <w:t xml:space="preserve"> sak blir, desto lettere fest</w:t>
      </w:r>
      <w:r w:rsidR="005270AA" w:rsidRPr="00283E38">
        <w:rPr>
          <w:rFonts w:ascii="Arial" w:hAnsi="Arial" w:cs="Arial"/>
          <w:sz w:val="24"/>
          <w:szCs w:val="24"/>
        </w:rPr>
        <w:t>er</w:t>
      </w:r>
      <w:r w:rsidRPr="00283E38">
        <w:rPr>
          <w:rFonts w:ascii="Arial" w:hAnsi="Arial" w:cs="Arial"/>
          <w:sz w:val="24"/>
          <w:szCs w:val="24"/>
        </w:rPr>
        <w:t xml:space="preserve"> det seg et bilde hos oss som s</w:t>
      </w:r>
      <w:r w:rsidR="005270AA" w:rsidRPr="00283E38">
        <w:rPr>
          <w:rFonts w:ascii="Arial" w:hAnsi="Arial" w:cs="Arial"/>
          <w:sz w:val="24"/>
          <w:szCs w:val="24"/>
        </w:rPr>
        <w:t>ier:</w:t>
      </w:r>
      <w:r w:rsidRPr="00283E38">
        <w:rPr>
          <w:rFonts w:ascii="Arial" w:hAnsi="Arial" w:cs="Arial"/>
          <w:sz w:val="24"/>
          <w:szCs w:val="24"/>
        </w:rPr>
        <w:t xml:space="preserve"> Det skjer jo de beste, </w:t>
      </w:r>
      <w:r w:rsidR="005270AA" w:rsidRPr="00283E38">
        <w:rPr>
          <w:rFonts w:ascii="Arial" w:hAnsi="Arial" w:cs="Arial"/>
          <w:sz w:val="24"/>
          <w:szCs w:val="24"/>
        </w:rPr>
        <w:t>kan det være så ille</w:t>
      </w:r>
      <w:r w:rsidRPr="00283E38">
        <w:rPr>
          <w:rFonts w:ascii="Arial" w:hAnsi="Arial" w:cs="Arial"/>
          <w:sz w:val="24"/>
          <w:szCs w:val="24"/>
        </w:rPr>
        <w:t>?</w:t>
      </w:r>
      <w:r w:rsidRPr="00283E38">
        <w:rPr>
          <w:rFonts w:ascii="Arial" w:hAnsi="Arial" w:cs="Arial"/>
          <w:sz w:val="24"/>
          <w:szCs w:val="24"/>
        </w:rPr>
        <w:br/>
      </w:r>
      <w:r w:rsidR="005270AA" w:rsidRPr="00283E38">
        <w:rPr>
          <w:rFonts w:ascii="Arial" w:hAnsi="Arial" w:cs="Arial"/>
          <w:sz w:val="24"/>
          <w:szCs w:val="24"/>
        </w:rPr>
        <w:br/>
      </w:r>
      <w:r w:rsidR="00C1476D" w:rsidRPr="00283E38">
        <w:rPr>
          <w:rFonts w:ascii="Arial" w:hAnsi="Arial" w:cs="Arial"/>
          <w:b/>
          <w:sz w:val="24"/>
          <w:szCs w:val="24"/>
        </w:rPr>
        <w:t>Etikkens åpne områder</w:t>
      </w:r>
      <w:r w:rsidR="005270AA" w:rsidRPr="00283E38">
        <w:rPr>
          <w:rFonts w:ascii="Arial" w:hAnsi="Arial" w:cs="Arial"/>
          <w:b/>
          <w:sz w:val="24"/>
          <w:szCs w:val="24"/>
        </w:rPr>
        <w:br/>
      </w:r>
      <w:r w:rsidR="00C1476D" w:rsidRPr="00283E38">
        <w:rPr>
          <w:rFonts w:ascii="Arial" w:hAnsi="Arial" w:cs="Arial"/>
          <w:sz w:val="24"/>
          <w:szCs w:val="24"/>
        </w:rPr>
        <w:t xml:space="preserve">Uttrykk fra Aksel Valen Senstad. </w:t>
      </w:r>
      <w:r w:rsidR="005270AA" w:rsidRPr="00283E38">
        <w:rPr>
          <w:rFonts w:ascii="Arial" w:hAnsi="Arial" w:cs="Arial"/>
          <w:sz w:val="24"/>
          <w:szCs w:val="24"/>
        </w:rPr>
        <w:t>(</w:t>
      </w:r>
      <w:r w:rsidR="00C1476D" w:rsidRPr="00283E38">
        <w:rPr>
          <w:rFonts w:ascii="Arial" w:hAnsi="Arial" w:cs="Arial"/>
          <w:sz w:val="24"/>
          <w:szCs w:val="24"/>
        </w:rPr>
        <w:t>Teolog, professor og forfatter. Hefte med tittelen skilsmisse og nytt ekteskap</w:t>
      </w:r>
      <w:r w:rsidR="005270AA" w:rsidRPr="00283E38">
        <w:rPr>
          <w:rFonts w:ascii="Arial" w:hAnsi="Arial" w:cs="Arial"/>
          <w:sz w:val="24"/>
          <w:szCs w:val="24"/>
        </w:rPr>
        <w:t>)</w:t>
      </w:r>
      <w:r w:rsidR="005270AA" w:rsidRPr="00283E38">
        <w:rPr>
          <w:rFonts w:ascii="Arial" w:hAnsi="Arial" w:cs="Arial"/>
          <w:b/>
          <w:sz w:val="24"/>
          <w:szCs w:val="24"/>
        </w:rPr>
        <w:br/>
      </w:r>
      <w:r w:rsidR="005270AA" w:rsidRPr="00283E38">
        <w:rPr>
          <w:rFonts w:ascii="Arial" w:hAnsi="Arial" w:cs="Arial"/>
          <w:sz w:val="24"/>
          <w:szCs w:val="24"/>
        </w:rPr>
        <w:t xml:space="preserve"> </w:t>
      </w:r>
      <w:r w:rsidR="00C1476D" w:rsidRPr="00283E38">
        <w:rPr>
          <w:rFonts w:ascii="Arial" w:hAnsi="Arial" w:cs="Arial"/>
          <w:sz w:val="24"/>
          <w:szCs w:val="24"/>
        </w:rPr>
        <w:t>«Etiske åpne områder» betyr ikke at de er nøytrale, men det er områder de</w:t>
      </w:r>
      <w:r w:rsidR="005270AA" w:rsidRPr="00283E38">
        <w:rPr>
          <w:rFonts w:ascii="Arial" w:hAnsi="Arial" w:cs="Arial"/>
          <w:sz w:val="24"/>
          <w:szCs w:val="24"/>
        </w:rPr>
        <w:t>r</w:t>
      </w:r>
      <w:r w:rsidR="00C1476D" w:rsidRPr="00283E38">
        <w:rPr>
          <w:rFonts w:ascii="Arial" w:hAnsi="Arial" w:cs="Arial"/>
          <w:sz w:val="24"/>
          <w:szCs w:val="24"/>
        </w:rPr>
        <w:t xml:space="preserve"> vi på grunnlag av bibelske grunntank</w:t>
      </w:r>
      <w:r w:rsidR="005270AA" w:rsidRPr="00283E38">
        <w:rPr>
          <w:rFonts w:ascii="Arial" w:hAnsi="Arial" w:cs="Arial"/>
          <w:sz w:val="24"/>
          <w:szCs w:val="24"/>
        </w:rPr>
        <w:t>er</w:t>
      </w:r>
      <w:r w:rsidR="00C1476D" w:rsidRPr="00283E38">
        <w:rPr>
          <w:rFonts w:ascii="Arial" w:hAnsi="Arial" w:cs="Arial"/>
          <w:sz w:val="24"/>
          <w:szCs w:val="24"/>
        </w:rPr>
        <w:t xml:space="preserve"> og alt vi har av bibelsk </w:t>
      </w:r>
      <w:r w:rsidR="005270AA" w:rsidRPr="00283E38">
        <w:rPr>
          <w:rFonts w:ascii="Arial" w:hAnsi="Arial" w:cs="Arial"/>
          <w:sz w:val="24"/>
          <w:szCs w:val="24"/>
        </w:rPr>
        <w:t>innsikt, selv må utøve skjønn.</w:t>
      </w:r>
    </w:p>
    <w:p w14:paraId="38490E73" w14:textId="12D5AEC6" w:rsidR="00602845" w:rsidRPr="00283E38" w:rsidRDefault="005270AA" w:rsidP="00602845">
      <w:pPr>
        <w:rPr>
          <w:rFonts w:ascii="Arial" w:hAnsi="Arial" w:cs="Arial"/>
          <w:sz w:val="24"/>
          <w:szCs w:val="24"/>
        </w:rPr>
      </w:pPr>
      <w:r w:rsidRPr="00283E38">
        <w:rPr>
          <w:rFonts w:ascii="Arial" w:hAnsi="Arial" w:cs="Arial"/>
          <w:b/>
          <w:sz w:val="24"/>
          <w:szCs w:val="24"/>
        </w:rPr>
        <w:t>B</w:t>
      </w:r>
      <w:r w:rsidR="00602845" w:rsidRPr="00283E38">
        <w:rPr>
          <w:rFonts w:ascii="Arial" w:hAnsi="Arial" w:cs="Arial"/>
          <w:b/>
          <w:sz w:val="24"/>
          <w:szCs w:val="24"/>
        </w:rPr>
        <w:t>ør skilte og gjengifte trekkes ut av aktiv tjeneste i forsamlingen?</w:t>
      </w:r>
      <w:r w:rsidR="00602845" w:rsidRPr="00283E38">
        <w:rPr>
          <w:rFonts w:ascii="Arial" w:hAnsi="Arial" w:cs="Arial"/>
          <w:b/>
          <w:sz w:val="24"/>
          <w:szCs w:val="24"/>
        </w:rPr>
        <w:br/>
      </w:r>
      <w:r w:rsidR="00602845" w:rsidRPr="00283E38">
        <w:rPr>
          <w:rFonts w:ascii="Arial" w:hAnsi="Arial" w:cs="Arial"/>
          <w:sz w:val="24"/>
          <w:szCs w:val="24"/>
        </w:rPr>
        <w:t>En god første regel: Snakk med de det gjelder.</w:t>
      </w:r>
    </w:p>
    <w:p w14:paraId="6D4BCAF9" w14:textId="7CA2734D" w:rsidR="00DC5769" w:rsidRPr="00283E38" w:rsidRDefault="00602845" w:rsidP="00DC5769">
      <w:pPr>
        <w:rPr>
          <w:rFonts w:ascii="Arial" w:hAnsi="Arial" w:cs="Arial"/>
          <w:sz w:val="24"/>
          <w:szCs w:val="24"/>
        </w:rPr>
      </w:pPr>
      <w:r w:rsidRPr="00283E38">
        <w:rPr>
          <w:rFonts w:ascii="Arial" w:hAnsi="Arial" w:cs="Arial"/>
          <w:sz w:val="24"/>
          <w:szCs w:val="24"/>
        </w:rPr>
        <w:t xml:space="preserve">Bibelen adresserer på en særlig måte Guds bud og formaningene til de som har en kristen ledertjeneste siden disse har en spesiell veilederfunksjon. </w:t>
      </w:r>
      <w:r w:rsidR="00283E38">
        <w:rPr>
          <w:rFonts w:ascii="Arial" w:hAnsi="Arial" w:cs="Arial"/>
          <w:sz w:val="24"/>
          <w:szCs w:val="24"/>
        </w:rPr>
        <w:br/>
      </w:r>
      <w:r w:rsidRPr="00283E38">
        <w:rPr>
          <w:rFonts w:ascii="Arial" w:hAnsi="Arial" w:cs="Arial"/>
          <w:sz w:val="24"/>
          <w:szCs w:val="24"/>
        </w:rPr>
        <w:t>1.Pet.5:3</w:t>
      </w:r>
      <w:r w:rsidR="00283E38" w:rsidRPr="00283E38">
        <w:rPr>
          <w:rFonts w:ascii="Arial" w:hAnsi="Arial" w:cs="Arial"/>
          <w:sz w:val="24"/>
          <w:szCs w:val="24"/>
        </w:rPr>
        <w:t>;</w:t>
      </w:r>
      <w:r w:rsidRPr="00283E38">
        <w:rPr>
          <w:rFonts w:ascii="Arial" w:hAnsi="Arial" w:cs="Arial"/>
          <w:sz w:val="24"/>
          <w:szCs w:val="24"/>
        </w:rPr>
        <w:t>1.Tim.3:1-7</w:t>
      </w:r>
      <w:r w:rsidRPr="00283E38">
        <w:rPr>
          <w:rFonts w:ascii="Arial" w:hAnsi="Arial" w:cs="Arial"/>
          <w:sz w:val="24"/>
          <w:szCs w:val="24"/>
        </w:rPr>
        <w:br/>
      </w:r>
      <w:r w:rsidR="00283E38">
        <w:rPr>
          <w:rFonts w:ascii="Arial" w:hAnsi="Arial" w:cs="Arial"/>
          <w:sz w:val="24"/>
          <w:szCs w:val="24"/>
        </w:rPr>
        <w:br/>
      </w:r>
      <w:r w:rsidR="005270AA" w:rsidRPr="00283E38">
        <w:rPr>
          <w:rFonts w:ascii="Arial" w:hAnsi="Arial" w:cs="Arial"/>
          <w:b/>
          <w:sz w:val="24"/>
          <w:szCs w:val="24"/>
        </w:rPr>
        <w:t>Troverdighet som fellesskap</w:t>
      </w:r>
      <w:r w:rsidR="00283E38">
        <w:rPr>
          <w:rFonts w:ascii="Arial" w:hAnsi="Arial" w:cs="Arial"/>
          <w:b/>
          <w:sz w:val="24"/>
          <w:szCs w:val="24"/>
        </w:rPr>
        <w:br/>
      </w:r>
      <w:r w:rsidR="00283E38" w:rsidRPr="00283E38">
        <w:rPr>
          <w:rFonts w:ascii="Arial" w:hAnsi="Arial" w:cs="Arial"/>
          <w:sz w:val="24"/>
          <w:szCs w:val="24"/>
        </w:rPr>
        <w:t>«Fellesskap som gir kropp til nåden»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C5769" w:rsidRPr="009730C6" w14:paraId="2BA21242" w14:textId="77777777" w:rsidTr="00283E38">
        <w:tc>
          <w:tcPr>
            <w:tcW w:w="4644" w:type="dxa"/>
          </w:tcPr>
          <w:p w14:paraId="6A86D5B6" w14:textId="77777777" w:rsidR="00DC5769" w:rsidRDefault="00DC5769" w:rsidP="00E34101">
            <w:pPr>
              <w:shd w:val="clear" w:color="auto" w:fill="C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Hvile i</w:t>
            </w:r>
          </w:p>
          <w:p w14:paraId="51C1A37F" w14:textId="77777777" w:rsidR="00DC5769" w:rsidRDefault="00DC5769" w:rsidP="00E3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AA2D0F" w14:textId="77777777" w:rsidR="00DC5769" w:rsidRPr="009730C6" w:rsidRDefault="00DC5769" w:rsidP="00E3410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9730C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Guds gode vilje</w:t>
            </w:r>
          </w:p>
          <w:p w14:paraId="778F5DD4" w14:textId="77777777" w:rsidR="00DC5769" w:rsidRDefault="00DC5769" w:rsidP="00E34101">
            <w:pPr>
              <w:rPr>
                <w:rFonts w:ascii="Arial" w:hAnsi="Arial" w:cs="Arial"/>
                <w:sz w:val="24"/>
                <w:szCs w:val="24"/>
              </w:rPr>
            </w:pPr>
            <w:r w:rsidRPr="009730C6">
              <w:rPr>
                <w:rFonts w:ascii="Arial" w:hAnsi="Arial" w:cs="Arial"/>
                <w:sz w:val="24"/>
                <w:szCs w:val="24"/>
              </w:rPr>
              <w:t>Guds ord – teologiske delen</w:t>
            </w:r>
            <w:r w:rsidRPr="009730C6">
              <w:rPr>
                <w:rFonts w:ascii="Arial" w:hAnsi="Arial" w:cs="Arial"/>
                <w:sz w:val="24"/>
                <w:szCs w:val="24"/>
              </w:rPr>
              <w:br/>
              <w:t>Lover som regulerer</w:t>
            </w:r>
            <w:r w:rsidRPr="009730C6">
              <w:rPr>
                <w:rFonts w:ascii="Arial" w:hAnsi="Arial" w:cs="Arial"/>
                <w:sz w:val="24"/>
                <w:szCs w:val="24"/>
              </w:rPr>
              <w:br/>
              <w:t>Retningslinjer til hjelp</w:t>
            </w:r>
          </w:p>
          <w:p w14:paraId="520F95DC" w14:textId="572613FD" w:rsidR="00DC5769" w:rsidRDefault="00DC5769" w:rsidP="00E3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3AF4FEE6" w14:textId="77777777" w:rsidR="00DC5769" w:rsidRDefault="00DC5769" w:rsidP="00E34101">
            <w:pPr>
              <w:shd w:val="clear" w:color="auto" w:fill="C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Slåss med</w:t>
            </w:r>
          </w:p>
          <w:p w14:paraId="63E39F8F" w14:textId="77777777" w:rsidR="00DC5769" w:rsidRDefault="00DC5769" w:rsidP="00E3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6D2145" w14:textId="7ECD9188" w:rsidR="00DC5769" w:rsidRPr="009730C6" w:rsidRDefault="00DC5769" w:rsidP="00E34101">
            <w:pPr>
              <w:rPr>
                <w:rFonts w:ascii="Arial" w:hAnsi="Arial" w:cs="Arial"/>
                <w:sz w:val="24"/>
                <w:szCs w:val="24"/>
              </w:rPr>
            </w:pPr>
            <w:r w:rsidRPr="009730C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Mennesket sin innretting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«En av den moderne vestlige kristenhetens største </w:t>
            </w:r>
            <w:r w:rsidRPr="00283E38">
              <w:rPr>
                <w:rFonts w:ascii="Arial" w:hAnsi="Arial" w:cs="Arial"/>
                <w:b/>
                <w:sz w:val="24"/>
                <w:szCs w:val="24"/>
              </w:rPr>
              <w:t>sjelesørgeriske utfordring</w:t>
            </w:r>
            <w:r>
              <w:rPr>
                <w:rFonts w:ascii="Arial" w:hAnsi="Arial" w:cs="Arial"/>
                <w:sz w:val="24"/>
                <w:szCs w:val="24"/>
              </w:rPr>
              <w:t>» Jens Ole Christensen</w:t>
            </w:r>
            <w:r w:rsidR="00283E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FB37F2A" w14:textId="77777777" w:rsidR="00D65DD3" w:rsidRPr="0038384C" w:rsidRDefault="00D65DD3" w:rsidP="00D65DD3">
      <w:pPr>
        <w:rPr>
          <w:rFonts w:ascii="Arial" w:hAnsi="Arial" w:cs="Arial"/>
          <w:sz w:val="24"/>
          <w:szCs w:val="24"/>
        </w:rPr>
      </w:pPr>
    </w:p>
    <w:p w14:paraId="5CA8B8A4" w14:textId="77777777" w:rsidR="00D65DD3" w:rsidRPr="0038384C" w:rsidRDefault="00D65DD3" w:rsidP="00D65D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8467ED" w14:textId="77777777" w:rsidR="00D65DD3" w:rsidRPr="0038384C" w:rsidRDefault="00D65DD3" w:rsidP="00D65DD3">
      <w:pPr>
        <w:rPr>
          <w:rFonts w:ascii="Arial" w:hAnsi="Arial" w:cs="Arial"/>
          <w:sz w:val="24"/>
          <w:szCs w:val="24"/>
        </w:rPr>
      </w:pPr>
    </w:p>
    <w:sectPr w:rsidR="00D65DD3" w:rsidRPr="0038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4F12"/>
    <w:multiLevelType w:val="hybridMultilevel"/>
    <w:tmpl w:val="F13A0634"/>
    <w:lvl w:ilvl="0" w:tplc="1FF67C4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6935"/>
    <w:multiLevelType w:val="hybridMultilevel"/>
    <w:tmpl w:val="B0821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5E97"/>
    <w:multiLevelType w:val="hybridMultilevel"/>
    <w:tmpl w:val="489012C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47009E"/>
    <w:multiLevelType w:val="hybridMultilevel"/>
    <w:tmpl w:val="A678E8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9748F"/>
    <w:multiLevelType w:val="hybridMultilevel"/>
    <w:tmpl w:val="02F02000"/>
    <w:lvl w:ilvl="0" w:tplc="9B9E9E5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49B"/>
    <w:rsid w:val="0000292A"/>
    <w:rsid w:val="00013516"/>
    <w:rsid w:val="00056201"/>
    <w:rsid w:val="00060293"/>
    <w:rsid w:val="000D3437"/>
    <w:rsid w:val="000D5D2D"/>
    <w:rsid w:val="000F783C"/>
    <w:rsid w:val="001111DB"/>
    <w:rsid w:val="00111AA9"/>
    <w:rsid w:val="00117834"/>
    <w:rsid w:val="00165D24"/>
    <w:rsid w:val="00165E74"/>
    <w:rsid w:val="001660DF"/>
    <w:rsid w:val="001D4F22"/>
    <w:rsid w:val="001E2BA0"/>
    <w:rsid w:val="001E2D62"/>
    <w:rsid w:val="001E4AE2"/>
    <w:rsid w:val="00204087"/>
    <w:rsid w:val="0024284E"/>
    <w:rsid w:val="0026449B"/>
    <w:rsid w:val="0026607A"/>
    <w:rsid w:val="00283E38"/>
    <w:rsid w:val="0028485B"/>
    <w:rsid w:val="002A25CF"/>
    <w:rsid w:val="002A5D43"/>
    <w:rsid w:val="002C4D80"/>
    <w:rsid w:val="00303121"/>
    <w:rsid w:val="00323FD3"/>
    <w:rsid w:val="00331F32"/>
    <w:rsid w:val="0038384C"/>
    <w:rsid w:val="003A7756"/>
    <w:rsid w:val="00417F8C"/>
    <w:rsid w:val="004408A6"/>
    <w:rsid w:val="00452B0B"/>
    <w:rsid w:val="00457CF1"/>
    <w:rsid w:val="00470482"/>
    <w:rsid w:val="0049377F"/>
    <w:rsid w:val="004B58D0"/>
    <w:rsid w:val="004F03C5"/>
    <w:rsid w:val="004F29BE"/>
    <w:rsid w:val="004F71F3"/>
    <w:rsid w:val="005178C7"/>
    <w:rsid w:val="0052350E"/>
    <w:rsid w:val="005270AA"/>
    <w:rsid w:val="0055012A"/>
    <w:rsid w:val="00581207"/>
    <w:rsid w:val="005A616A"/>
    <w:rsid w:val="005D49FE"/>
    <w:rsid w:val="006006B9"/>
    <w:rsid w:val="00602845"/>
    <w:rsid w:val="00602E06"/>
    <w:rsid w:val="00606F8A"/>
    <w:rsid w:val="006236A6"/>
    <w:rsid w:val="006444CE"/>
    <w:rsid w:val="00651D44"/>
    <w:rsid w:val="00670D15"/>
    <w:rsid w:val="006A3CC7"/>
    <w:rsid w:val="006A76BB"/>
    <w:rsid w:val="006B1F6B"/>
    <w:rsid w:val="006B242B"/>
    <w:rsid w:val="00770B56"/>
    <w:rsid w:val="00770F7D"/>
    <w:rsid w:val="007F0D7B"/>
    <w:rsid w:val="007F4A9D"/>
    <w:rsid w:val="00802143"/>
    <w:rsid w:val="008102A0"/>
    <w:rsid w:val="008358E0"/>
    <w:rsid w:val="00846ABB"/>
    <w:rsid w:val="0086228C"/>
    <w:rsid w:val="00897DE7"/>
    <w:rsid w:val="008F3A57"/>
    <w:rsid w:val="008F6EB7"/>
    <w:rsid w:val="00902887"/>
    <w:rsid w:val="00914BBA"/>
    <w:rsid w:val="009240E9"/>
    <w:rsid w:val="00946BFF"/>
    <w:rsid w:val="00971026"/>
    <w:rsid w:val="009730C6"/>
    <w:rsid w:val="0097783C"/>
    <w:rsid w:val="00993D66"/>
    <w:rsid w:val="009B05E3"/>
    <w:rsid w:val="009C5436"/>
    <w:rsid w:val="009E1263"/>
    <w:rsid w:val="009F586B"/>
    <w:rsid w:val="00A03E90"/>
    <w:rsid w:val="00A212AE"/>
    <w:rsid w:val="00A2783F"/>
    <w:rsid w:val="00A56588"/>
    <w:rsid w:val="00A94E2A"/>
    <w:rsid w:val="00AC4B61"/>
    <w:rsid w:val="00AC6251"/>
    <w:rsid w:val="00AD6E9B"/>
    <w:rsid w:val="00AF448C"/>
    <w:rsid w:val="00B062EE"/>
    <w:rsid w:val="00B15B77"/>
    <w:rsid w:val="00B81739"/>
    <w:rsid w:val="00B871AD"/>
    <w:rsid w:val="00B92629"/>
    <w:rsid w:val="00BA0A7D"/>
    <w:rsid w:val="00BA15C8"/>
    <w:rsid w:val="00BA6DAE"/>
    <w:rsid w:val="00BF0EA3"/>
    <w:rsid w:val="00BF1382"/>
    <w:rsid w:val="00C1476D"/>
    <w:rsid w:val="00C17177"/>
    <w:rsid w:val="00C40264"/>
    <w:rsid w:val="00C4113A"/>
    <w:rsid w:val="00C46722"/>
    <w:rsid w:val="00C53990"/>
    <w:rsid w:val="00C71407"/>
    <w:rsid w:val="00CA47E9"/>
    <w:rsid w:val="00CE34FA"/>
    <w:rsid w:val="00CF7B0D"/>
    <w:rsid w:val="00D00EF5"/>
    <w:rsid w:val="00D47906"/>
    <w:rsid w:val="00D570A2"/>
    <w:rsid w:val="00D65DD3"/>
    <w:rsid w:val="00D908F9"/>
    <w:rsid w:val="00DC5769"/>
    <w:rsid w:val="00DD078B"/>
    <w:rsid w:val="00DF2D89"/>
    <w:rsid w:val="00E25E12"/>
    <w:rsid w:val="00E37615"/>
    <w:rsid w:val="00E56A52"/>
    <w:rsid w:val="00E731DD"/>
    <w:rsid w:val="00E77DAC"/>
    <w:rsid w:val="00EA3BDC"/>
    <w:rsid w:val="00EA65AB"/>
    <w:rsid w:val="00ED4898"/>
    <w:rsid w:val="00F12A1C"/>
    <w:rsid w:val="00F13505"/>
    <w:rsid w:val="00F13A42"/>
    <w:rsid w:val="00F5226B"/>
    <w:rsid w:val="00F70412"/>
    <w:rsid w:val="00F93251"/>
    <w:rsid w:val="00FA5F0E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A87E"/>
  <w15:docId w15:val="{DC3EA564-C676-4AAE-B2C6-616FEBB2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1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00E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377F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6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Ferstad</dc:creator>
  <cp:lastModifiedBy>Gunnar Ferstad</cp:lastModifiedBy>
  <cp:revision>3</cp:revision>
  <dcterms:created xsi:type="dcterms:W3CDTF">2017-11-08T10:34:00Z</dcterms:created>
  <dcterms:modified xsi:type="dcterms:W3CDTF">2017-11-08T11:13:00Z</dcterms:modified>
</cp:coreProperties>
</file>